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FC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14" w:firstLineChars="15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超声骨科动力系统</w:t>
      </w:r>
    </w:p>
    <w:p w14:paraId="7C043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适用于脊柱外科、神经外科、整形外科等手术，能满足超声切骨、磨骨及肿瘤吸除等多种临床需求。</w:t>
      </w:r>
    </w:p>
    <w:p w14:paraId="47B90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2.主机</w:t>
      </w:r>
    </w:p>
    <w:p w14:paraId="2A941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2.1主机输出电源功率≤100W。</w:t>
      </w:r>
    </w:p>
    <w:p w14:paraId="4ACDB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2.2主机具备冲洗和负压吸引功能。</w:t>
      </w:r>
    </w:p>
    <w:p w14:paraId="68991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2.3 负压吸引≤500mmHg。</w:t>
      </w:r>
    </w:p>
    <w:p w14:paraId="42697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2.4 冲洗流速≤40 ml/min。</w:t>
      </w:r>
    </w:p>
    <w:p w14:paraId="66500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2.5一台主机一把手机连接不同刀头，可同时实现骨性切割、骨质打磨及肿瘤组织吸除等功能。</w:t>
      </w:r>
    </w:p>
    <w:p w14:paraId="5F5F2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2.6自带不少于3种故障代码。</w:t>
      </w:r>
    </w:p>
    <w:p w14:paraId="04CA5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3.手柄</w:t>
      </w:r>
    </w:p>
    <w:p w14:paraId="3CE70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3.1手柄马达：采用电致伸缩技术。</w:t>
      </w:r>
    </w:p>
    <w:p w14:paraId="0374D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3.2 可提供包括直型、角度型手机供选择，手柄工作频率≤29Khz。</w:t>
      </w:r>
    </w:p>
    <w:p w14:paraId="3C003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3.3  手机可搭配刀头不少于16种。</w:t>
      </w:r>
    </w:p>
    <w:p w14:paraId="4E82F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4．刀头</w:t>
      </w:r>
    </w:p>
    <w:p w14:paraId="2D26C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4.1三种不同功能刀头（磨骨，切骨，吸除肿瘤）可供选择，可选择类型不少于16种。</w:t>
      </w:r>
    </w:p>
    <w:p w14:paraId="0C63C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4.2超声软组织刀头≥5种。</w:t>
      </w:r>
    </w:p>
    <w:p w14:paraId="5B5E3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4.3超声骨性打磨刀头≥7种。</w:t>
      </w:r>
    </w:p>
    <w:p w14:paraId="618FD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4.4超声锯齿形骨刀≥4种。</w:t>
      </w:r>
    </w:p>
    <w:p w14:paraId="5EBF0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4.5超声磨骨刀头运动方向：纵向切割+横向扭转。</w:t>
      </w:r>
    </w:p>
    <w:p w14:paraId="3FC11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4.6刀头振幅≤200μm。</w:t>
      </w:r>
    </w:p>
    <w:p w14:paraId="733A2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4.7 提供骨爪型单面打磨刀头和狼牙棒型360°打磨刀头，刀头空心设计，能在打磨时吸附骨屑，保持术野清晰。</w:t>
      </w:r>
    </w:p>
    <w:p w14:paraId="2F348DE5">
      <w:pPr>
        <w:rPr>
          <w:rFonts w:hint="eastAsia"/>
          <w:lang w:val="en-US" w:eastAsia="zh-CN"/>
        </w:rPr>
      </w:pPr>
    </w:p>
    <w:p w14:paraId="4CBFAFF7">
      <w:pPr>
        <w:ind w:firstLine="2741" w:firstLineChars="1300"/>
        <w:rPr>
          <w:rFonts w:hint="eastAsia"/>
          <w:b/>
          <w:bCs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</w:t>
      </w:r>
      <w:r>
        <w:rPr>
          <w:rFonts w:hint="eastAsia"/>
          <w:b/>
          <w:bCs/>
        </w:rPr>
        <w:t>等离子射频手术系统</w:t>
      </w:r>
    </w:p>
    <w:p w14:paraId="79CA5C53">
      <w:pPr>
        <w:rPr>
          <w:rFonts w:hint="eastAsia"/>
        </w:rPr>
      </w:pPr>
      <w:r>
        <w:rPr>
          <w:rFonts w:hint="eastAsia"/>
        </w:rPr>
        <w:t>1.电源：AC220V±10%，50Hz±1Hz</w:t>
      </w:r>
    </w:p>
    <w:p w14:paraId="20209B49">
      <w:pPr>
        <w:rPr>
          <w:rFonts w:hint="eastAsia"/>
        </w:rPr>
      </w:pPr>
      <w:r>
        <w:rPr>
          <w:rFonts w:hint="eastAsia"/>
        </w:rPr>
        <w:t>2.工作频率：100KHz</w:t>
      </w:r>
    </w:p>
    <w:p w14:paraId="08D3128D">
      <w:pPr>
        <w:rPr>
          <w:rFonts w:hint="eastAsia"/>
        </w:rPr>
      </w:pPr>
      <w:r>
        <w:rPr>
          <w:rFonts w:hint="eastAsia"/>
        </w:rPr>
        <w:t>3.输出功率≤330W</w:t>
      </w:r>
    </w:p>
    <w:p w14:paraId="2858BD59">
      <w:pPr>
        <w:rPr>
          <w:rFonts w:hint="eastAsia"/>
        </w:rPr>
      </w:pPr>
      <w:r>
        <w:rPr>
          <w:rFonts w:hint="eastAsia"/>
        </w:rPr>
        <w:t>4.工作温度：40-70℃</w:t>
      </w:r>
    </w:p>
    <w:p w14:paraId="7856D5F7">
      <w:pPr>
        <w:rPr>
          <w:rFonts w:hint="eastAsia"/>
        </w:rPr>
      </w:pPr>
      <w:r>
        <w:rPr>
          <w:rFonts w:hint="eastAsia"/>
        </w:rPr>
        <w:t>5.具有射频消融功能（双极射频电极消融）和等离子消融切割功能</w:t>
      </w:r>
    </w:p>
    <w:p w14:paraId="355F5511">
      <w:pPr>
        <w:rPr>
          <w:rFonts w:hint="eastAsia"/>
        </w:rPr>
      </w:pPr>
      <w:r>
        <w:rPr>
          <w:rFonts w:hint="eastAsia"/>
        </w:rPr>
        <w:t>6.具有内镜下切割消融和止血功能，通过国家医疗器械检测部门对电极在内镜下使用的相关国家标准（GB9706.19和GB11244）的检测。</w:t>
      </w:r>
    </w:p>
    <w:p w14:paraId="54201429">
      <w:pPr>
        <w:rPr>
          <w:rFonts w:hint="eastAsia"/>
        </w:rPr>
      </w:pPr>
      <w:r>
        <w:rPr>
          <w:rFonts w:hint="eastAsia"/>
        </w:rPr>
        <w:t>7.主机和电极必须为同一品牌</w:t>
      </w:r>
    </w:p>
    <w:p w14:paraId="7731B180">
      <w:pPr>
        <w:rPr>
          <w:rFonts w:hint="eastAsia"/>
        </w:rPr>
      </w:pPr>
      <w:r>
        <w:rPr>
          <w:rFonts w:hint="eastAsia"/>
        </w:rPr>
        <w:t>8.设备注册证必须是国家食品药品监督管理局批准的三Ⅲ类医疗器械注册证</w:t>
      </w:r>
    </w:p>
    <w:p w14:paraId="56A90451">
      <w:pPr>
        <w:rPr>
          <w:rFonts w:hint="eastAsia"/>
        </w:rPr>
      </w:pPr>
      <w:r>
        <w:rPr>
          <w:rFonts w:hint="eastAsia"/>
        </w:rPr>
        <w:t>9.主机具备自动保护装置：主机内部的专利电路系统能够连续监控能量输出，并且在出现瞬间峰值电流时自动暂停能量输出。当刀头回复到安全距离后，又会自动持续工作。</w:t>
      </w:r>
    </w:p>
    <w:p w14:paraId="075299CB">
      <w:pPr>
        <w:rPr>
          <w:rFonts w:hint="eastAsia"/>
        </w:rPr>
      </w:pPr>
      <w:r>
        <w:rPr>
          <w:rFonts w:hint="eastAsia"/>
        </w:rPr>
        <w:t>10.部分刀头在使用时具备工作时间提示音</w:t>
      </w:r>
    </w:p>
    <w:p w14:paraId="5316CF05">
      <w:pPr>
        <w:rPr>
          <w:rFonts w:hint="eastAsia"/>
        </w:rPr>
      </w:pPr>
      <w:r>
        <w:rPr>
          <w:rFonts w:hint="eastAsia"/>
        </w:rPr>
        <w:t>11.时间可控制在</w:t>
      </w:r>
      <w:r>
        <w:rPr>
          <w:rFonts w:hint="eastAsia"/>
          <w:lang w:val="en-US" w:eastAsia="zh-CN"/>
        </w:rPr>
        <w:t>约</w:t>
      </w:r>
      <w:bookmarkStart w:id="0" w:name="_GoBack"/>
      <w:bookmarkEnd w:id="0"/>
      <w:r>
        <w:rPr>
          <w:rFonts w:hint="eastAsia"/>
        </w:rPr>
        <w:t>900毫秒内</w:t>
      </w:r>
    </w:p>
    <w:p w14:paraId="3548CCAD">
      <w:pPr>
        <w:rPr>
          <w:rFonts w:hint="eastAsia"/>
        </w:rPr>
      </w:pPr>
      <w:r>
        <w:rPr>
          <w:rFonts w:hint="eastAsia"/>
        </w:rPr>
        <w:t>12.具有ABLATE（消融切割）、COAG（凝固止血）两种工作模式</w:t>
      </w:r>
    </w:p>
    <w:p w14:paraId="74330CF4">
      <w:pPr>
        <w:rPr>
          <w:rFonts w:hint="eastAsia"/>
        </w:rPr>
      </w:pPr>
      <w:r>
        <w:rPr>
          <w:rFonts w:hint="eastAsia"/>
        </w:rPr>
        <w:t>13.等离子汽化切割：1-9档可调；等离子凝固止血：1-9档可调。</w:t>
      </w:r>
    </w:p>
    <w:p w14:paraId="1D3EFE79">
      <w:pPr>
        <w:rPr>
          <w:rFonts w:hint="eastAsia"/>
        </w:rPr>
      </w:pPr>
      <w:r>
        <w:rPr>
          <w:rFonts w:hint="eastAsia"/>
        </w:rPr>
        <w:t>14.具有温控反馈技术：能够将刀头尖端等离子体薄层的状态和靶点细胞的特点，自动实时优化输出功率，以确保刀头在尽可能的低温度下稳定而高效的工作。</w:t>
      </w:r>
    </w:p>
    <w:p w14:paraId="5D666902">
      <w:pPr>
        <w:rPr>
          <w:rFonts w:hint="eastAsia"/>
        </w:rPr>
      </w:pPr>
      <w:r>
        <w:rPr>
          <w:rFonts w:hint="eastAsia"/>
        </w:rPr>
        <w:t>15.智能识别、简易化：设备能自动识别刀头、脚踏开关、电源线，同时在设备上具有相应的显示及提示；能根据不同的临床需求及不同的刀头自动默认能量大小。</w:t>
      </w:r>
    </w:p>
    <w:p w14:paraId="417A0717">
      <w:pPr>
        <w:rPr>
          <w:rFonts w:hint="eastAsia"/>
        </w:rPr>
      </w:pPr>
      <w:r>
        <w:rPr>
          <w:rFonts w:hint="eastAsia"/>
        </w:rPr>
        <w:t>16.电极采用双极或多级设计，无需接负极板使用，安全可靠。</w:t>
      </w:r>
    </w:p>
    <w:p w14:paraId="154F7C4C">
      <w:pPr>
        <w:rPr>
          <w:rFonts w:hint="eastAsia"/>
        </w:rPr>
      </w:pPr>
      <w:r>
        <w:rPr>
          <w:rFonts w:hint="eastAsia"/>
        </w:rPr>
        <w:t>17.可选配三脚踏开关：三脚踏开关能够通过脚踏轻松实现ABLATE（消融切割）和COAG的档位调节，不需要来回折返按主机档位调节按钮。</w:t>
      </w:r>
    </w:p>
    <w:p w14:paraId="108397C3">
      <w:pPr>
        <w:rPr>
          <w:rFonts w:hint="eastAsia"/>
        </w:rPr>
      </w:pPr>
      <w:r>
        <w:rPr>
          <w:rFonts w:hint="eastAsia"/>
        </w:rPr>
        <w:t>18.智能记忆电极常用参数，方便下次使用；</w:t>
      </w:r>
    </w:p>
    <w:p w14:paraId="1E3EDA4C">
      <w:pPr>
        <w:rPr>
          <w:rFonts w:hint="eastAsia"/>
        </w:rPr>
      </w:pPr>
      <w:r>
        <w:rPr>
          <w:rFonts w:hint="eastAsia"/>
        </w:rPr>
        <w:t>19．故障报警提示功能；</w:t>
      </w:r>
    </w:p>
    <w:p w14:paraId="75FBE1D2">
      <w:pPr>
        <w:rPr>
          <w:rFonts w:hint="eastAsia"/>
        </w:rPr>
      </w:pPr>
      <w:r>
        <w:rPr>
          <w:rFonts w:hint="eastAsia"/>
        </w:rPr>
        <w:t>20.输出正常提示功能，主机音量大小可调节。</w:t>
      </w:r>
    </w:p>
    <w:p w14:paraId="622AAF3A">
      <w:pPr>
        <w:rPr>
          <w:rFonts w:hint="eastAsia"/>
        </w:rPr>
      </w:pPr>
      <w:r>
        <w:rPr>
          <w:rFonts w:hint="eastAsia"/>
        </w:rPr>
        <w:t>21.发明专利：具备等离子体技术的发明专利（非实用型专利、非外观专利）</w:t>
      </w:r>
    </w:p>
    <w:p w14:paraId="17DF3C50">
      <w:pPr>
        <w:rPr>
          <w:rFonts w:hint="eastAsia"/>
        </w:rPr>
      </w:pPr>
      <w:r>
        <w:rPr>
          <w:rFonts w:hint="eastAsia"/>
        </w:rPr>
        <w:t>22.CE认证：必须具备欧盟认可的CE证书</w:t>
      </w:r>
    </w:p>
    <w:p w14:paraId="495E9BCA">
      <w:pPr>
        <w:rPr>
          <w:rFonts w:hint="eastAsia"/>
        </w:rPr>
      </w:pPr>
      <w:r>
        <w:rPr>
          <w:rFonts w:hint="eastAsia"/>
        </w:rPr>
        <w:t>23.电极（刀头）为已灭菌一次性无菌产品，并具有药监部门一次性无菌体系考核证书</w:t>
      </w:r>
    </w:p>
    <w:p w14:paraId="7CDF58CB">
      <w:pPr>
        <w:rPr>
          <w:rFonts w:hint="eastAsia"/>
        </w:rPr>
      </w:pPr>
      <w:r>
        <w:rPr>
          <w:rFonts w:hint="eastAsia"/>
        </w:rPr>
        <w:t>24.革命性的手术方式：在同一支刀头、同一个输出接口输出，能同时实现消融、凝固、止血、切割功能，避免了手术操作过程中频繁更换治疗刀头的麻烦，手术操作过程中，可以实现一个刀头即能完成手术，减少辅助器械，避免麻烦。</w:t>
      </w:r>
    </w:p>
    <w:p w14:paraId="69E7D34E">
      <w:pPr>
        <w:rPr>
          <w:rFonts w:hint="eastAsia"/>
        </w:rPr>
      </w:pPr>
      <w:r>
        <w:rPr>
          <w:rFonts w:hint="eastAsia"/>
        </w:rPr>
        <w:t>25.根据不同手术部位，不同的病症配备不同长短、粗细、弧度、能量级的治疗刀头</w:t>
      </w:r>
    </w:p>
    <w:p w14:paraId="1B2AE7EA">
      <w:pPr>
        <w:rPr>
          <w:rFonts w:hint="eastAsia"/>
        </w:rPr>
      </w:pPr>
      <w:r>
        <w:rPr>
          <w:rFonts w:hint="eastAsia"/>
        </w:rPr>
        <w:t>26.具有独立的医疗器械注册证</w:t>
      </w:r>
    </w:p>
    <w:p w14:paraId="3AC119CA">
      <w:pPr>
        <w:rPr>
          <w:rFonts w:hint="eastAsia"/>
        </w:rPr>
      </w:pPr>
      <w:r>
        <w:rPr>
          <w:rFonts w:hint="eastAsia"/>
        </w:rPr>
        <w:t>27.与等离子射频手术系统配套使用，其中等离子射频手术系统为三类医疗器械。</w:t>
      </w:r>
    </w:p>
    <w:p w14:paraId="60AD0DBF">
      <w:pPr>
        <w:rPr>
          <w:rFonts w:hint="eastAsia"/>
        </w:rPr>
      </w:pPr>
      <w:r>
        <w:rPr>
          <w:rFonts w:hint="eastAsia"/>
        </w:rPr>
        <w:t>28.椎管外电极：工作长度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135mm，工作直径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4.3mm，具有吸引功能，工作角度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90度。用于UBE手术中软组织通道建立消融、止血</w:t>
      </w:r>
    </w:p>
    <w:p w14:paraId="7D701CBD">
      <w:pPr>
        <w:rPr>
          <w:rFonts w:hint="eastAsia"/>
        </w:rPr>
      </w:pPr>
      <w:r>
        <w:rPr>
          <w:rFonts w:hint="eastAsia"/>
        </w:rPr>
        <w:t>29.椎管内电极：工作长度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135mm，八字形手柄设计，电极前端可伸缩，工作直径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2.3mm。用于UBE手术中神经根及硬膜囊周边止血</w:t>
      </w:r>
    </w:p>
    <w:p w14:paraId="785354F3">
      <w:r>
        <w:rPr>
          <w:rFonts w:hint="eastAsia"/>
        </w:rPr>
        <w:t>30.椎管外电极：工作长度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135mm，工作直径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4.3mm，电极前端球部绝缘设计，工作角度90度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135mm，前端工作电极可伸缩设计，伸出直径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1mm，回缩直径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3mm。伸出及回缩状态下可单独工作。工作角度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30度</w:t>
      </w:r>
    </w:p>
    <w:p w14:paraId="07F7376A">
      <w:pPr>
        <w:ind w:left="-210" w:leftChars="-100"/>
        <w:jc w:val="left"/>
        <w:rPr>
          <w:rFonts w:hint="eastAsia" w:ascii="宋体" w:hAnsi="宋体" w:eastAsiaTheme="minorEastAsia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2C36"/>
    <w:rsid w:val="00002C36"/>
    <w:rsid w:val="001C0576"/>
    <w:rsid w:val="00277BFC"/>
    <w:rsid w:val="0030626E"/>
    <w:rsid w:val="00627880"/>
    <w:rsid w:val="007815E6"/>
    <w:rsid w:val="008D279F"/>
    <w:rsid w:val="00AE12F9"/>
    <w:rsid w:val="00B82DBA"/>
    <w:rsid w:val="00C618C5"/>
    <w:rsid w:val="00CD2736"/>
    <w:rsid w:val="00D300C7"/>
    <w:rsid w:val="00E445BE"/>
    <w:rsid w:val="00F22A9A"/>
    <w:rsid w:val="43D757FC"/>
    <w:rsid w:val="51E9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427</Words>
  <Characters>489</Characters>
  <Lines>4</Lines>
  <Paragraphs>1</Paragraphs>
  <TotalTime>6</TotalTime>
  <ScaleCrop>false</ScaleCrop>
  <LinksUpToDate>false</LinksUpToDate>
  <CharactersWithSpaces>555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2023-08-29T10:09:00Z</dcterms:created>
  <dc:creator>Zhang, Ethan(Zhang Zheshan_GZ_Instruments)</dc:creator>
  <cp:lastModifiedBy>萱萱</cp:lastModifiedBy>
  <dcterms:modified xsi:type="dcterms:W3CDTF">2025-03-10T00:50:40Z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4B1028710D2BC40BE854E86474DDA12F_32</vt:lpwstr>
  </property>
  <property fmtid="{D5CDD505-2E9C-101B-9397-08002B2CF9AE}" pid="4" name="KSOTemplateDocerSaveRecord">
    <vt:lpwstr>eyJoZGlkIjoiYjdlYjUwMDM5MDYwOTNmOTk2MWZkOTNhYzAyNDc4OTMiLCJ1c2VySWQiOiI2NTg5ODk3MzEifQ==</vt:lpwstr>
  </property>
</Properties>
</file>